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39" w:rsidRPr="00AA3ABC" w:rsidRDefault="00A167E1" w:rsidP="00AD7B39">
      <w:pPr>
        <w:jc w:val="right"/>
        <w:rPr>
          <w:rFonts w:ascii="Arial" w:hAnsi="Arial" w:cs="Arial"/>
          <w:color w:val="404040" w:themeColor="text1" w:themeTint="BF"/>
          <w:sz w:val="18"/>
          <w:szCs w:val="18"/>
        </w:rPr>
      </w:pPr>
      <w:r w:rsidRPr="00A167E1">
        <w:rPr>
          <w:noProof/>
          <w:spacing w:val="8"/>
          <w:sz w:val="18"/>
          <w:szCs w:val="18"/>
          <w:lang w:val="ru-RU"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85889" cy="438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_caps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09" cy="440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B39" w:rsidRPr="00A167E1">
        <w:rPr>
          <w:spacing w:val="8"/>
          <w:sz w:val="18"/>
          <w:szCs w:val="18"/>
        </w:rPr>
        <w:t xml:space="preserve"> </w:t>
      </w:r>
      <w:r w:rsidR="00AD7B39" w:rsidRPr="00AA3ABC">
        <w:rPr>
          <w:rFonts w:ascii="Arial" w:hAnsi="Arial" w:cs="Arial"/>
          <w:color w:val="404040" w:themeColor="text1" w:themeTint="BF"/>
          <w:sz w:val="22"/>
        </w:rPr>
        <w:t>+7 495 740-29-89</w:t>
      </w:r>
      <w:r w:rsidR="00AD7B39" w:rsidRPr="00AA3ABC">
        <w:rPr>
          <w:rFonts w:ascii="Arial" w:hAnsi="Arial" w:cs="Arial"/>
          <w:color w:val="404040" w:themeColor="text1" w:themeTint="BF"/>
          <w:sz w:val="18"/>
        </w:rPr>
        <w:br/>
      </w:r>
      <w:proofErr w:type="spellStart"/>
      <w:r w:rsidR="00AD7B39" w:rsidRPr="00AA3ABC">
        <w:rPr>
          <w:rFonts w:ascii="Arial" w:hAnsi="Arial" w:cs="Arial"/>
          <w:color w:val="404040" w:themeColor="text1" w:themeTint="BF"/>
          <w:sz w:val="16"/>
          <w:szCs w:val="16"/>
        </w:rPr>
        <w:t>Вернадского</w:t>
      </w:r>
      <w:proofErr w:type="spellEnd"/>
      <w:r w:rsidR="00AD7B39" w:rsidRPr="00AA3ABC">
        <w:rPr>
          <w:rFonts w:ascii="Arial" w:hAnsi="Arial" w:cs="Arial"/>
          <w:color w:val="404040" w:themeColor="text1" w:themeTint="BF"/>
          <w:sz w:val="16"/>
          <w:szCs w:val="16"/>
        </w:rPr>
        <w:t xml:space="preserve"> </w:t>
      </w:r>
      <w:proofErr w:type="spellStart"/>
      <w:proofErr w:type="gramStart"/>
      <w:r w:rsidR="00AD7B39" w:rsidRPr="00AA3ABC">
        <w:rPr>
          <w:rFonts w:ascii="Arial" w:hAnsi="Arial" w:cs="Arial"/>
          <w:color w:val="404040" w:themeColor="text1" w:themeTint="BF"/>
          <w:sz w:val="16"/>
          <w:szCs w:val="16"/>
        </w:rPr>
        <w:t>просп</w:t>
      </w:r>
      <w:proofErr w:type="spellEnd"/>
      <w:r w:rsidR="00AD7B39" w:rsidRPr="00AA3ABC">
        <w:rPr>
          <w:rFonts w:ascii="Arial" w:hAnsi="Arial" w:cs="Arial"/>
          <w:color w:val="404040" w:themeColor="text1" w:themeTint="BF"/>
          <w:sz w:val="16"/>
          <w:szCs w:val="16"/>
        </w:rPr>
        <w:t>.,</w:t>
      </w:r>
      <w:proofErr w:type="gramEnd"/>
      <w:r w:rsidR="00AD7B39" w:rsidRPr="00AA3ABC">
        <w:rPr>
          <w:rFonts w:ascii="Arial" w:hAnsi="Arial" w:cs="Arial"/>
          <w:color w:val="404040" w:themeColor="text1" w:themeTint="BF"/>
          <w:sz w:val="16"/>
          <w:szCs w:val="16"/>
        </w:rPr>
        <w:t xml:space="preserve"> 37к1Б, </w:t>
      </w:r>
      <w:proofErr w:type="spellStart"/>
      <w:r w:rsidR="00AD7B39" w:rsidRPr="00AA3ABC">
        <w:rPr>
          <w:rFonts w:ascii="Arial" w:hAnsi="Arial" w:cs="Arial"/>
          <w:color w:val="404040" w:themeColor="text1" w:themeTint="BF"/>
          <w:sz w:val="16"/>
          <w:szCs w:val="16"/>
        </w:rPr>
        <w:t>Москва</w:t>
      </w:r>
      <w:proofErr w:type="spellEnd"/>
      <w:r w:rsidR="00AD7B39" w:rsidRPr="00AA3ABC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</w:p>
    <w:p w:rsidR="006857D1" w:rsidRPr="001E7856" w:rsidRDefault="001E7856" w:rsidP="006857D1">
      <w:pPr>
        <w:spacing w:before="240"/>
        <w:rPr>
          <w:rFonts w:ascii="Arial" w:hAnsi="Arial" w:cs="Arial"/>
          <w:noProof/>
          <w:sz w:val="36"/>
          <w:szCs w:val="36"/>
          <w:lang w:val="ru-RU"/>
        </w:rPr>
      </w:pPr>
      <w:r>
        <w:rPr>
          <w:rFonts w:ascii="Arial" w:hAnsi="Arial" w:cs="Arial"/>
          <w:bCs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166370</wp:posOffset>
            </wp:positionV>
            <wp:extent cx="1088390" cy="4286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36"/>
          <w:szCs w:val="36"/>
        </w:rPr>
        <w:t xml:space="preserve">Памятка туристам по </w:t>
      </w:r>
      <w:r>
        <w:rPr>
          <w:rFonts w:ascii="Arial" w:hAnsi="Arial" w:cs="Arial"/>
          <w:bCs/>
          <w:noProof/>
          <w:sz w:val="36"/>
          <w:szCs w:val="36"/>
          <w:lang w:val="ru-RU"/>
        </w:rPr>
        <w:t>Катару</w:t>
      </w:r>
    </w:p>
    <w:p w:rsidR="0037334E" w:rsidRDefault="001E7856" w:rsidP="001E7856">
      <w:pPr>
        <w:rPr>
          <w:bCs/>
          <w:noProof/>
        </w:rPr>
      </w:pPr>
      <w:r w:rsidRPr="001E7856">
        <w:rPr>
          <w:b/>
          <w:bCs/>
          <w:noProof/>
        </w:rPr>
        <w:t>Катар</w:t>
      </w:r>
      <w:r w:rsidRPr="001E7856">
        <w:rPr>
          <w:bCs/>
          <w:noProof/>
        </w:rPr>
        <w:t xml:space="preserve"> </w:t>
      </w:r>
      <w:r>
        <w:rPr>
          <w:bCs/>
          <w:noProof/>
          <w:lang w:val="ru-RU"/>
        </w:rPr>
        <w:t xml:space="preserve">(ударение как на первом, так и на втором слоге) – </w:t>
      </w:r>
      <w:r w:rsidRPr="001E7856">
        <w:rPr>
          <w:bCs/>
          <w:noProof/>
        </w:rPr>
        <w:t xml:space="preserve">эмират на </w:t>
      </w:r>
      <w:r w:rsidRPr="001E7856">
        <w:rPr>
          <w:bCs/>
          <w:i/>
          <w:noProof/>
        </w:rPr>
        <w:t>Б</w:t>
      </w:r>
      <w:r w:rsidRPr="001E7856">
        <w:rPr>
          <w:bCs/>
          <w:i/>
          <w:noProof/>
        </w:rPr>
        <w:t>лижнем Востоке</w:t>
      </w:r>
      <w:r>
        <w:rPr>
          <w:bCs/>
          <w:noProof/>
        </w:rPr>
        <w:t>, занимающ</w:t>
      </w:r>
      <w:r>
        <w:rPr>
          <w:bCs/>
          <w:noProof/>
          <w:lang w:val="ru-RU"/>
        </w:rPr>
        <w:t>ий</w:t>
      </w:r>
      <w:r w:rsidRPr="001E7856">
        <w:rPr>
          <w:bCs/>
          <w:noProof/>
        </w:rPr>
        <w:t xml:space="preserve"> </w:t>
      </w:r>
      <w:r w:rsidRPr="001E7856">
        <w:rPr>
          <w:bCs/>
          <w:i/>
          <w:noProof/>
        </w:rPr>
        <w:t>Катарск</w:t>
      </w:r>
      <w:r w:rsidRPr="001E7856">
        <w:rPr>
          <w:bCs/>
          <w:i/>
          <w:noProof/>
          <w:lang w:val="ru-RU"/>
        </w:rPr>
        <w:t>ий</w:t>
      </w:r>
      <w:r w:rsidRPr="001E7856">
        <w:rPr>
          <w:bCs/>
          <w:i/>
          <w:noProof/>
        </w:rPr>
        <w:t xml:space="preserve"> полуостров</w:t>
      </w:r>
      <w:r w:rsidRPr="001E7856">
        <w:rPr>
          <w:bCs/>
          <w:noProof/>
        </w:rPr>
        <w:t xml:space="preserve"> в северо-восточной части </w:t>
      </w:r>
      <w:r w:rsidRPr="001E7856">
        <w:rPr>
          <w:bCs/>
          <w:i/>
          <w:noProof/>
          <w:lang w:val="ru-RU"/>
        </w:rPr>
        <w:t>Аравии</w:t>
      </w:r>
      <w:r w:rsidRPr="001E7856">
        <w:rPr>
          <w:bCs/>
          <w:noProof/>
        </w:rPr>
        <w:t xml:space="preserve">. Граничит с </w:t>
      </w:r>
      <w:r w:rsidRPr="001E7856">
        <w:rPr>
          <w:bCs/>
          <w:i/>
          <w:noProof/>
        </w:rPr>
        <w:t>Саудовской Аравией</w:t>
      </w:r>
      <w:r w:rsidRPr="001E7856">
        <w:rPr>
          <w:bCs/>
          <w:noProof/>
        </w:rPr>
        <w:t xml:space="preserve"> на юге, со всех остальных сторон омывается </w:t>
      </w:r>
      <w:r w:rsidRPr="001E7856">
        <w:rPr>
          <w:bCs/>
          <w:i/>
          <w:noProof/>
        </w:rPr>
        <w:t>Арабским заливом</w:t>
      </w:r>
      <w:r w:rsidRPr="001E7856">
        <w:rPr>
          <w:bCs/>
          <w:noProof/>
        </w:rPr>
        <w:t xml:space="preserve">. На северо-западе имеет морскую границу с островами </w:t>
      </w:r>
      <w:r w:rsidRPr="001E7856">
        <w:rPr>
          <w:bCs/>
          <w:i/>
          <w:noProof/>
        </w:rPr>
        <w:t>Бахрейн</w:t>
      </w:r>
      <w:r w:rsidRPr="001E7856">
        <w:rPr>
          <w:bCs/>
          <w:noProof/>
        </w:rPr>
        <w:t xml:space="preserve">, на юго-востоке — морскую границу с </w:t>
      </w:r>
      <w:r w:rsidRPr="001E7856">
        <w:rPr>
          <w:bCs/>
          <w:i/>
          <w:noProof/>
        </w:rPr>
        <w:t>ОАЭ</w:t>
      </w:r>
      <w:r w:rsidRPr="001E7856">
        <w:rPr>
          <w:bCs/>
          <w:noProof/>
        </w:rPr>
        <w:t xml:space="preserve">. Столица </w:t>
      </w:r>
      <w:r>
        <w:rPr>
          <w:bCs/>
          <w:noProof/>
          <w:lang w:val="ru-RU"/>
        </w:rPr>
        <w:t>–</w:t>
      </w:r>
      <w:r w:rsidRPr="001E7856">
        <w:rPr>
          <w:bCs/>
          <w:noProof/>
        </w:rPr>
        <w:t xml:space="preserve"> город </w:t>
      </w:r>
      <w:r w:rsidRPr="001E7856">
        <w:rPr>
          <w:bCs/>
          <w:i/>
          <w:noProof/>
        </w:rPr>
        <w:t>Доха</w:t>
      </w:r>
      <w:r w:rsidRPr="001E7856">
        <w:rPr>
          <w:bCs/>
          <w:noProof/>
        </w:rPr>
        <w:t>.</w:t>
      </w:r>
      <w:r>
        <w:rPr>
          <w:bCs/>
          <w:noProof/>
          <w:lang w:val="ru-RU"/>
        </w:rPr>
        <w:t xml:space="preserve"> </w:t>
      </w:r>
      <w:r w:rsidRPr="001E7856">
        <w:rPr>
          <w:bCs/>
          <w:noProof/>
        </w:rPr>
        <w:t>Почти вся территория страны</w:t>
      </w:r>
      <w:r>
        <w:rPr>
          <w:bCs/>
          <w:noProof/>
          <w:lang w:val="ru-RU"/>
        </w:rPr>
        <w:t xml:space="preserve"> представляет собой</w:t>
      </w:r>
      <w:r w:rsidRPr="001E7856">
        <w:rPr>
          <w:bCs/>
          <w:noProof/>
        </w:rPr>
        <w:t xml:space="preserve"> пустын</w:t>
      </w:r>
      <w:r>
        <w:rPr>
          <w:bCs/>
          <w:noProof/>
          <w:lang w:val="ru-RU"/>
        </w:rPr>
        <w:t>ю</w:t>
      </w:r>
      <w:r w:rsidRPr="001E7856">
        <w:rPr>
          <w:bCs/>
          <w:noProof/>
        </w:rPr>
        <w:t xml:space="preserve">. На севере </w:t>
      </w:r>
      <w:r>
        <w:rPr>
          <w:bCs/>
          <w:noProof/>
          <w:lang w:val="ru-RU"/>
        </w:rPr>
        <w:t>это</w:t>
      </w:r>
      <w:r w:rsidRPr="001E7856">
        <w:rPr>
          <w:bCs/>
          <w:noProof/>
        </w:rPr>
        <w:t xml:space="preserve"> низкая песчаная равнина с редкими оазисами, покрытая движущимися (эоловыми) песками; в срединной части полуострова </w:t>
      </w:r>
      <w:r>
        <w:rPr>
          <w:bCs/>
          <w:noProof/>
          <w:lang w:val="ru-RU"/>
        </w:rPr>
        <w:t>–</w:t>
      </w:r>
      <w:r w:rsidRPr="001E7856">
        <w:rPr>
          <w:bCs/>
          <w:noProof/>
        </w:rPr>
        <w:t xml:space="preserve"> каменистая пустыня с участками солончаков; на юге </w:t>
      </w:r>
      <w:r>
        <w:rPr>
          <w:bCs/>
          <w:noProof/>
          <w:lang w:val="ru-RU"/>
        </w:rPr>
        <w:t>–</w:t>
      </w:r>
      <w:r w:rsidRPr="001E7856">
        <w:rPr>
          <w:bCs/>
          <w:noProof/>
        </w:rPr>
        <w:t xml:space="preserve"> высокие песчаные холмы. В Катаре находится несколько охраняемых территорий, в том числе национальный парк </w:t>
      </w:r>
      <w:r w:rsidRPr="001E7856">
        <w:rPr>
          <w:bCs/>
          <w:i/>
          <w:noProof/>
        </w:rPr>
        <w:t>Умм Таис</w:t>
      </w:r>
      <w:r w:rsidRPr="001E7856">
        <w:rPr>
          <w:bCs/>
          <w:noProof/>
        </w:rPr>
        <w:t>.</w:t>
      </w:r>
    </w:p>
    <w:p w:rsidR="001E7856" w:rsidRDefault="001E7856" w:rsidP="001E7856">
      <w:pPr>
        <w:rPr>
          <w:bCs/>
          <w:noProof/>
          <w:lang w:val="ru-RU"/>
        </w:rPr>
      </w:pPr>
      <w:r>
        <w:rPr>
          <w:bCs/>
          <w:noProof/>
          <w:lang w:val="ru-RU"/>
        </w:rPr>
        <w:t xml:space="preserve">Официальный </w:t>
      </w:r>
      <w:r w:rsidRPr="001E7856">
        <w:rPr>
          <w:b/>
          <w:bCs/>
          <w:noProof/>
          <w:lang w:val="ru-RU"/>
        </w:rPr>
        <w:t>язык</w:t>
      </w:r>
      <w:r>
        <w:rPr>
          <w:bCs/>
          <w:noProof/>
          <w:lang w:val="ru-RU"/>
        </w:rPr>
        <w:t xml:space="preserve"> –</w:t>
      </w:r>
      <w:r w:rsidRPr="001E7856">
        <w:rPr>
          <w:bCs/>
          <w:noProof/>
          <w:lang w:val="ru-RU"/>
        </w:rPr>
        <w:t xml:space="preserve"> арабский; в </w:t>
      </w:r>
      <w:r>
        <w:rPr>
          <w:bCs/>
          <w:noProof/>
          <w:lang w:val="ru-RU"/>
        </w:rPr>
        <w:t xml:space="preserve">туристических центрах, в </w:t>
      </w:r>
      <w:r w:rsidRPr="001E7856">
        <w:rPr>
          <w:bCs/>
          <w:noProof/>
          <w:lang w:val="ru-RU"/>
        </w:rPr>
        <w:t>бизнесе, среди образованных людей также широко распространен английский.</w:t>
      </w:r>
    </w:p>
    <w:p w:rsidR="00C17152" w:rsidRPr="00C17152" w:rsidRDefault="00C17152" w:rsidP="00C17152">
      <w:pPr>
        <w:rPr>
          <w:bCs/>
          <w:noProof/>
          <w:lang w:val="ru-RU"/>
        </w:rPr>
      </w:pPr>
      <w:r w:rsidRPr="00C17152">
        <w:rPr>
          <w:bCs/>
          <w:noProof/>
          <w:lang w:val="ru-RU"/>
        </w:rPr>
        <w:t>Государственная религия</w:t>
      </w:r>
      <w:r>
        <w:rPr>
          <w:bCs/>
          <w:noProof/>
          <w:lang w:val="ru-RU"/>
        </w:rPr>
        <w:t xml:space="preserve"> </w:t>
      </w:r>
      <w:r w:rsidRPr="00C17152">
        <w:rPr>
          <w:bCs/>
          <w:noProof/>
          <w:lang w:val="ru-RU"/>
        </w:rPr>
        <w:t xml:space="preserve">– ислам </w:t>
      </w:r>
      <w:r>
        <w:rPr>
          <w:bCs/>
          <w:noProof/>
          <w:lang w:val="ru-RU"/>
        </w:rPr>
        <w:t>(</w:t>
      </w:r>
      <w:r w:rsidRPr="00C17152">
        <w:rPr>
          <w:bCs/>
          <w:noProof/>
          <w:lang w:val="ru-RU"/>
        </w:rPr>
        <w:t>ваххаби</w:t>
      </w:r>
      <w:r w:rsidR="00992FDE">
        <w:rPr>
          <w:bCs/>
          <w:noProof/>
          <w:lang w:val="ru-RU"/>
        </w:rPr>
        <w:t>зм)</w:t>
      </w:r>
      <w:r w:rsidRPr="00C17152">
        <w:rPr>
          <w:bCs/>
          <w:noProof/>
          <w:lang w:val="ru-RU"/>
        </w:rPr>
        <w:t>. Мусульмане составляют около 78%, из них суннитов 71%, а шиитов – 7%. Христиан здесь 9%, остальная часть населения – представители других религий.</w:t>
      </w:r>
    </w:p>
    <w:p w:rsidR="00C17152" w:rsidRPr="001E7856" w:rsidRDefault="00C17152" w:rsidP="00C17152">
      <w:pPr>
        <w:rPr>
          <w:bCs/>
          <w:noProof/>
          <w:lang w:val="ru-RU"/>
        </w:rPr>
      </w:pPr>
      <w:r w:rsidRPr="00C17152">
        <w:rPr>
          <w:b/>
          <w:bCs/>
          <w:noProof/>
          <w:lang w:val="ru-RU"/>
        </w:rPr>
        <w:t>Часовой пояс</w:t>
      </w:r>
      <w:r w:rsidRPr="00C17152">
        <w:rPr>
          <w:bCs/>
          <w:noProof/>
          <w:lang w:val="ru-RU"/>
        </w:rPr>
        <w:t xml:space="preserve"> UTC/GMT +3. Разницы во времени с Москвой нет.</w:t>
      </w:r>
    </w:p>
    <w:p w:rsidR="00C17152" w:rsidRPr="00C17152" w:rsidRDefault="001E7856" w:rsidP="00C17152">
      <w:pPr>
        <w:rPr>
          <w:bCs/>
          <w:noProof/>
          <w:lang w:val="ru-RU"/>
        </w:rPr>
      </w:pPr>
      <w:r w:rsidRPr="001E7856">
        <w:rPr>
          <w:bCs/>
          <w:noProof/>
          <w:lang w:val="ru-RU"/>
        </w:rPr>
        <w:t xml:space="preserve">Национальной </w:t>
      </w:r>
      <w:r w:rsidRPr="001E7856">
        <w:rPr>
          <w:b/>
          <w:bCs/>
          <w:noProof/>
          <w:lang w:val="ru-RU"/>
        </w:rPr>
        <w:t>валютой</w:t>
      </w:r>
      <w:r w:rsidRPr="001E7856">
        <w:rPr>
          <w:bCs/>
          <w:noProof/>
          <w:lang w:val="ru-RU"/>
        </w:rPr>
        <w:t xml:space="preserve"> Катара является катарский риал, равный 100 дирхамам.</w:t>
      </w:r>
      <w:r w:rsidR="00C17152" w:rsidRPr="00C17152">
        <w:t xml:space="preserve"> </w:t>
      </w:r>
      <w:r w:rsidR="00C17152" w:rsidRPr="00C17152">
        <w:rPr>
          <w:bCs/>
          <w:noProof/>
          <w:lang w:val="ru-RU"/>
        </w:rPr>
        <w:t xml:space="preserve">В настоящее время </w:t>
      </w:r>
      <w:r w:rsidR="00C17152">
        <w:rPr>
          <w:bCs/>
          <w:noProof/>
          <w:lang w:val="ru-RU"/>
        </w:rPr>
        <w:t>в обороте находятся</w:t>
      </w:r>
      <w:r w:rsidR="00C17152" w:rsidRPr="00C17152">
        <w:rPr>
          <w:bCs/>
          <w:noProof/>
          <w:lang w:val="ru-RU"/>
        </w:rPr>
        <w:t xml:space="preserve"> банкноты достоинством 1, 5, 10, 50, 100</w:t>
      </w:r>
      <w:r w:rsidR="00C17152">
        <w:rPr>
          <w:bCs/>
          <w:noProof/>
          <w:lang w:val="ru-RU"/>
        </w:rPr>
        <w:t xml:space="preserve"> и</w:t>
      </w:r>
      <w:r w:rsidR="00C17152" w:rsidRPr="00C17152">
        <w:rPr>
          <w:bCs/>
          <w:noProof/>
          <w:lang w:val="ru-RU"/>
        </w:rPr>
        <w:t xml:space="preserve"> 500 катарских риалов и монеты: 1, 5, 10, 25</w:t>
      </w:r>
      <w:r w:rsidR="00C17152">
        <w:rPr>
          <w:bCs/>
          <w:noProof/>
          <w:lang w:val="ru-RU"/>
        </w:rPr>
        <w:t xml:space="preserve"> и</w:t>
      </w:r>
      <w:r w:rsidR="00C17152" w:rsidRPr="00C17152">
        <w:rPr>
          <w:bCs/>
          <w:noProof/>
          <w:lang w:val="ru-RU"/>
        </w:rPr>
        <w:t xml:space="preserve"> 50 дирхамов.</w:t>
      </w:r>
      <w:r w:rsidR="00C17152">
        <w:rPr>
          <w:bCs/>
          <w:noProof/>
          <w:lang w:val="ru-RU"/>
        </w:rPr>
        <w:t xml:space="preserve"> </w:t>
      </w:r>
      <w:r w:rsidR="00C17152" w:rsidRPr="00C17152">
        <w:rPr>
          <w:bCs/>
          <w:noProof/>
          <w:lang w:val="ru-RU"/>
        </w:rPr>
        <w:t>Кредитные карты принимают большинство отелей, ресторанов и магазинов.</w:t>
      </w:r>
    </w:p>
    <w:p w:rsidR="00C17152" w:rsidRPr="00C17152" w:rsidRDefault="00C17152" w:rsidP="00C17152">
      <w:pPr>
        <w:rPr>
          <w:bCs/>
          <w:noProof/>
          <w:lang w:val="ru-RU"/>
        </w:rPr>
      </w:pPr>
      <w:r w:rsidRPr="00C17152">
        <w:rPr>
          <w:bCs/>
          <w:noProof/>
          <w:lang w:val="ru-RU"/>
        </w:rPr>
        <w:t>Обмен валюты возможен практически в любом банке и магазине, а также в многочисленных частных конторах, которые предлагают более выгодный обменный курс, чем банки.</w:t>
      </w:r>
    </w:p>
    <w:p w:rsidR="001E7856" w:rsidRDefault="00C17152" w:rsidP="00C17152">
      <w:pPr>
        <w:rPr>
          <w:bCs/>
          <w:noProof/>
          <w:lang w:val="ru-RU"/>
        </w:rPr>
      </w:pPr>
      <w:r w:rsidRPr="00C17152">
        <w:rPr>
          <w:bCs/>
          <w:noProof/>
          <w:lang w:val="ru-RU"/>
        </w:rPr>
        <w:t xml:space="preserve">Банки работают с субботы по четверг с 07:30 до 13:30. Обменные пункты открыты в эти же дни с 08:00–09:00 до 13:00, и с 15:00 до 20:00 (некоторые работают до 21:00 и </w:t>
      </w:r>
      <w:r>
        <w:rPr>
          <w:bCs/>
          <w:noProof/>
          <w:lang w:val="ru-RU"/>
        </w:rPr>
        <w:t>до</w:t>
      </w:r>
      <w:r w:rsidRPr="00C17152">
        <w:rPr>
          <w:bCs/>
          <w:noProof/>
          <w:lang w:val="ru-RU"/>
        </w:rPr>
        <w:t>льше). Пятница – нерабочий день во всех организациях.</w:t>
      </w:r>
    </w:p>
    <w:p w:rsidR="00C17152" w:rsidRDefault="00C17152" w:rsidP="00C17152">
      <w:pPr>
        <w:rPr>
          <w:bCs/>
          <w:noProof/>
          <w:lang w:val="ru-RU"/>
        </w:rPr>
      </w:pPr>
      <w:r w:rsidRPr="00C17152">
        <w:rPr>
          <w:bCs/>
          <w:noProof/>
          <w:lang w:val="ru-RU"/>
        </w:rPr>
        <w:t xml:space="preserve">В столице Дохе кроме колоритного рынка SouqWaqif и роскошного променада PearlQatar есть много </w:t>
      </w:r>
      <w:r w:rsidRPr="00C17152">
        <w:rPr>
          <w:b/>
          <w:bCs/>
          <w:noProof/>
          <w:lang w:val="ru-RU"/>
        </w:rPr>
        <w:t>магазинов</w:t>
      </w:r>
      <w:r w:rsidRPr="00C17152">
        <w:rPr>
          <w:bCs/>
          <w:noProof/>
          <w:lang w:val="ru-RU"/>
        </w:rPr>
        <w:t xml:space="preserve"> и шоу-румов для любителей привычного шопинга. Наиболее известны</w:t>
      </w:r>
      <w:r>
        <w:rPr>
          <w:bCs/>
          <w:noProof/>
          <w:lang w:val="ru-RU"/>
        </w:rPr>
        <w:t>:</w:t>
      </w:r>
      <w:r w:rsidRPr="00C17152">
        <w:rPr>
          <w:bCs/>
          <w:noProof/>
          <w:lang w:val="ru-RU"/>
        </w:rPr>
        <w:t xml:space="preserve"> Villaggio, Mall of Qatar, Doha Festival City Mall, City Centre Mall, Laguna Mall.</w:t>
      </w:r>
      <w:r>
        <w:rPr>
          <w:bCs/>
          <w:noProof/>
          <w:lang w:val="ru-RU"/>
        </w:rPr>
        <w:t xml:space="preserve"> </w:t>
      </w:r>
      <w:r w:rsidRPr="00C17152">
        <w:rPr>
          <w:bCs/>
          <w:noProof/>
          <w:lang w:val="ru-RU"/>
        </w:rPr>
        <w:t>Магазины работают с 10:00 до 21:00.</w:t>
      </w:r>
    </w:p>
    <w:p w:rsidR="00992FDE" w:rsidRDefault="00992FDE" w:rsidP="00C17152">
      <w:pPr>
        <w:rPr>
          <w:bCs/>
          <w:noProof/>
          <w:lang w:val="ru-RU"/>
        </w:rPr>
      </w:pPr>
      <w:r w:rsidRPr="00992FDE">
        <w:rPr>
          <w:bCs/>
          <w:noProof/>
          <w:lang w:val="ru-RU"/>
        </w:rPr>
        <w:t>В большинстве мест чаевые давать не обязательно. Дорогие рестораны добавляют к счету 15–17% за обслуживание автоматически. В других заведениях при удовлетворенности обслуживанием рекомендуется оставлять персоналу 5–10% от суммы счета. В такси чаевые не приняты, так как стоимость поездки оговаривается заранее. На рынках и в частных магазинах можно и нужно торговаться, в крупных магазинах цены фиксированные, но даже и там при правильном подходе можно выторговать небольшую скидку.</w:t>
      </w:r>
    </w:p>
    <w:p w:rsidR="001E7856" w:rsidRPr="001E7856" w:rsidRDefault="001E7856" w:rsidP="001E7856">
      <w:pPr>
        <w:rPr>
          <w:bCs/>
          <w:noProof/>
          <w:lang w:val="ru-RU"/>
        </w:rPr>
      </w:pPr>
      <w:r w:rsidRPr="001E7856">
        <w:rPr>
          <w:b/>
          <w:bCs/>
          <w:noProof/>
          <w:lang w:val="ru-RU"/>
        </w:rPr>
        <w:t>Въезд и выезд</w:t>
      </w:r>
      <w:r>
        <w:rPr>
          <w:bCs/>
          <w:noProof/>
          <w:lang w:val="ru-RU"/>
        </w:rPr>
        <w:t xml:space="preserve">. </w:t>
      </w:r>
      <w:r w:rsidRPr="001E7856">
        <w:rPr>
          <w:bCs/>
          <w:noProof/>
          <w:lang w:val="ru-RU"/>
        </w:rPr>
        <w:t>Для граждан 95 стран, в число которых входит и Россия</w:t>
      </w:r>
      <w:r>
        <w:rPr>
          <w:bCs/>
          <w:noProof/>
          <w:lang w:val="ru-RU"/>
        </w:rPr>
        <w:t>,</w:t>
      </w:r>
      <w:r w:rsidRPr="001E7856">
        <w:rPr>
          <w:bCs/>
          <w:noProof/>
          <w:lang w:val="ru-RU"/>
        </w:rPr>
        <w:t xml:space="preserve"> оформление визы заранее не требуется</w:t>
      </w:r>
      <w:r>
        <w:rPr>
          <w:bCs/>
          <w:noProof/>
          <w:lang w:val="ru-RU"/>
        </w:rPr>
        <w:t>, она</w:t>
      </w:r>
      <w:r w:rsidRPr="001E7856">
        <w:rPr>
          <w:bCs/>
          <w:noProof/>
          <w:lang w:val="ru-RU"/>
        </w:rPr>
        <w:t xml:space="preserve"> оформляется по прилету во время паспортного контроля и действует 30 дней, с возможностью продления еще на 30 дней.</w:t>
      </w:r>
      <w:r>
        <w:rPr>
          <w:bCs/>
          <w:noProof/>
          <w:lang w:val="ru-RU"/>
        </w:rPr>
        <w:t xml:space="preserve"> </w:t>
      </w:r>
      <w:r w:rsidRPr="001E7856">
        <w:rPr>
          <w:bCs/>
          <w:noProof/>
          <w:lang w:val="ru-RU"/>
        </w:rPr>
        <w:t>Паспорт должен быть действителен не менее 6 месяцев до даты окончания поездки.</w:t>
      </w:r>
    </w:p>
    <w:p w:rsidR="001E7856" w:rsidRDefault="001E7856" w:rsidP="001E7856">
      <w:pPr>
        <w:rPr>
          <w:bCs/>
          <w:noProof/>
          <w:lang w:val="ru-RU"/>
        </w:rPr>
      </w:pPr>
      <w:r>
        <w:rPr>
          <w:bCs/>
          <w:noProof/>
          <w:lang w:val="ru-RU"/>
        </w:rPr>
        <w:t xml:space="preserve">С ноября 2022 г. </w:t>
      </w:r>
      <w:r w:rsidRPr="001E7856">
        <w:rPr>
          <w:bCs/>
          <w:noProof/>
          <w:lang w:val="ru-RU"/>
        </w:rPr>
        <w:t>Министерство Здравоохранения отмен</w:t>
      </w:r>
      <w:r>
        <w:rPr>
          <w:bCs/>
          <w:noProof/>
          <w:lang w:val="ru-RU"/>
        </w:rPr>
        <w:t>ило</w:t>
      </w:r>
      <w:r w:rsidRPr="001E7856">
        <w:rPr>
          <w:bCs/>
          <w:noProof/>
          <w:lang w:val="ru-RU"/>
        </w:rPr>
        <w:t xml:space="preserve"> все ковидные ограничения для иностранных туристов.</w:t>
      </w:r>
    </w:p>
    <w:p w:rsidR="00C17152" w:rsidRDefault="00C17152" w:rsidP="00C17152">
      <w:pPr>
        <w:rPr>
          <w:bCs/>
          <w:noProof/>
          <w:lang w:val="ru-RU"/>
        </w:rPr>
      </w:pPr>
      <w:r w:rsidRPr="00C17152">
        <w:rPr>
          <w:bCs/>
          <w:noProof/>
          <w:lang w:val="ru-RU"/>
        </w:rPr>
        <w:t>Ввоз и вывоз национальной и иностранной валюты не ограничен</w:t>
      </w:r>
      <w:r>
        <w:rPr>
          <w:bCs/>
          <w:noProof/>
          <w:lang w:val="ru-RU"/>
        </w:rPr>
        <w:t xml:space="preserve">. </w:t>
      </w:r>
      <w:r w:rsidRPr="00C17152">
        <w:rPr>
          <w:bCs/>
          <w:noProof/>
          <w:lang w:val="ru-RU"/>
        </w:rPr>
        <w:t>Запрещен ввоз алкогольных напитков.</w:t>
      </w:r>
      <w:r>
        <w:rPr>
          <w:bCs/>
          <w:noProof/>
          <w:lang w:val="ru-RU"/>
        </w:rPr>
        <w:t xml:space="preserve"> </w:t>
      </w:r>
      <w:r w:rsidRPr="00C17152">
        <w:rPr>
          <w:bCs/>
          <w:noProof/>
          <w:lang w:val="ru-RU"/>
        </w:rPr>
        <w:t>При попытке ввезти в Катар алкоголь он изымается таможенными службами и возвращается при вылете из страны.</w:t>
      </w:r>
      <w:r>
        <w:rPr>
          <w:bCs/>
          <w:noProof/>
          <w:lang w:val="ru-RU"/>
        </w:rPr>
        <w:t xml:space="preserve"> </w:t>
      </w:r>
      <w:r w:rsidRPr="00C17152">
        <w:rPr>
          <w:bCs/>
          <w:noProof/>
          <w:lang w:val="ru-RU"/>
        </w:rPr>
        <w:t>Запрещен ввоз табачных изделий и их аналогов</w:t>
      </w:r>
      <w:r>
        <w:rPr>
          <w:bCs/>
          <w:noProof/>
          <w:lang w:val="ru-RU"/>
        </w:rPr>
        <w:t xml:space="preserve"> (в т. ч. электронных сигарет). </w:t>
      </w:r>
      <w:r w:rsidRPr="00C17152">
        <w:rPr>
          <w:bCs/>
          <w:noProof/>
          <w:lang w:val="ru-RU"/>
        </w:rPr>
        <w:t>Запрещен ввоз оружия, взрывчатых веществ</w:t>
      </w:r>
      <w:r>
        <w:rPr>
          <w:bCs/>
          <w:noProof/>
          <w:lang w:val="ru-RU"/>
        </w:rPr>
        <w:t xml:space="preserve">, </w:t>
      </w:r>
      <w:r w:rsidRPr="00C17152">
        <w:rPr>
          <w:bCs/>
          <w:noProof/>
          <w:lang w:val="ru-RU"/>
        </w:rPr>
        <w:t>наркотик</w:t>
      </w:r>
      <w:r>
        <w:rPr>
          <w:bCs/>
          <w:noProof/>
          <w:lang w:val="ru-RU"/>
        </w:rPr>
        <w:t>ов</w:t>
      </w:r>
      <w:r w:rsidRPr="00C17152">
        <w:rPr>
          <w:bCs/>
          <w:noProof/>
          <w:lang w:val="ru-RU"/>
        </w:rPr>
        <w:t xml:space="preserve"> и наркосодержащи</w:t>
      </w:r>
      <w:r>
        <w:rPr>
          <w:bCs/>
          <w:noProof/>
          <w:lang w:val="ru-RU"/>
        </w:rPr>
        <w:t>х</w:t>
      </w:r>
      <w:r w:rsidRPr="00C17152">
        <w:rPr>
          <w:bCs/>
          <w:noProof/>
          <w:lang w:val="ru-RU"/>
        </w:rPr>
        <w:t xml:space="preserve"> препарат</w:t>
      </w:r>
      <w:r>
        <w:rPr>
          <w:bCs/>
          <w:noProof/>
          <w:lang w:val="ru-RU"/>
        </w:rPr>
        <w:t xml:space="preserve">ов, </w:t>
      </w:r>
      <w:r w:rsidRPr="00C17152">
        <w:rPr>
          <w:bCs/>
          <w:noProof/>
          <w:lang w:val="ru-RU"/>
        </w:rPr>
        <w:t>свинин</w:t>
      </w:r>
      <w:r>
        <w:rPr>
          <w:bCs/>
          <w:noProof/>
          <w:lang w:val="ru-RU"/>
        </w:rPr>
        <w:t>ы</w:t>
      </w:r>
      <w:r w:rsidRPr="00C17152">
        <w:rPr>
          <w:bCs/>
          <w:noProof/>
          <w:lang w:val="ru-RU"/>
        </w:rPr>
        <w:t xml:space="preserve"> в любом виде</w:t>
      </w:r>
      <w:r>
        <w:rPr>
          <w:bCs/>
          <w:noProof/>
          <w:lang w:val="ru-RU"/>
        </w:rPr>
        <w:t xml:space="preserve">, </w:t>
      </w:r>
      <w:r w:rsidRPr="00C17152">
        <w:rPr>
          <w:bCs/>
          <w:noProof/>
          <w:lang w:val="ru-RU"/>
        </w:rPr>
        <w:t>электро- и радиоприбор</w:t>
      </w:r>
      <w:r>
        <w:rPr>
          <w:bCs/>
          <w:noProof/>
          <w:lang w:val="ru-RU"/>
        </w:rPr>
        <w:t>ов</w:t>
      </w:r>
      <w:r w:rsidRPr="00C17152">
        <w:rPr>
          <w:bCs/>
          <w:noProof/>
          <w:lang w:val="ru-RU"/>
        </w:rPr>
        <w:t>, работающи</w:t>
      </w:r>
      <w:r>
        <w:rPr>
          <w:bCs/>
          <w:noProof/>
          <w:lang w:val="ru-RU"/>
        </w:rPr>
        <w:t>х</w:t>
      </w:r>
      <w:r w:rsidRPr="00C17152">
        <w:rPr>
          <w:bCs/>
          <w:noProof/>
          <w:lang w:val="ru-RU"/>
        </w:rPr>
        <w:t xml:space="preserve"> на неразрешенны</w:t>
      </w:r>
      <w:r>
        <w:rPr>
          <w:bCs/>
          <w:noProof/>
          <w:lang w:val="ru-RU"/>
        </w:rPr>
        <w:t>х</w:t>
      </w:r>
      <w:r w:rsidRPr="00C17152">
        <w:rPr>
          <w:bCs/>
          <w:noProof/>
          <w:lang w:val="ru-RU"/>
        </w:rPr>
        <w:t xml:space="preserve"> </w:t>
      </w:r>
      <w:r w:rsidRPr="00C17152">
        <w:rPr>
          <w:bCs/>
          <w:noProof/>
          <w:lang w:val="ru-RU"/>
        </w:rPr>
        <w:lastRenderedPageBreak/>
        <w:t>международны</w:t>
      </w:r>
      <w:r>
        <w:rPr>
          <w:bCs/>
          <w:noProof/>
          <w:lang w:val="ru-RU"/>
        </w:rPr>
        <w:t>х</w:t>
      </w:r>
      <w:r w:rsidRPr="00C17152">
        <w:rPr>
          <w:bCs/>
          <w:noProof/>
          <w:lang w:val="ru-RU"/>
        </w:rPr>
        <w:t xml:space="preserve"> стандарт</w:t>
      </w:r>
      <w:r>
        <w:rPr>
          <w:bCs/>
          <w:noProof/>
          <w:lang w:val="ru-RU"/>
        </w:rPr>
        <w:t>ах</w:t>
      </w:r>
      <w:r w:rsidRPr="00C17152">
        <w:rPr>
          <w:bCs/>
          <w:noProof/>
          <w:lang w:val="ru-RU"/>
        </w:rPr>
        <w:t xml:space="preserve"> частот</w:t>
      </w:r>
      <w:r>
        <w:rPr>
          <w:bCs/>
          <w:noProof/>
          <w:lang w:val="ru-RU"/>
        </w:rPr>
        <w:t xml:space="preserve">ы, </w:t>
      </w:r>
      <w:r w:rsidRPr="00C17152">
        <w:rPr>
          <w:bCs/>
          <w:noProof/>
          <w:lang w:val="ru-RU"/>
        </w:rPr>
        <w:t>печатные издания, аудио- и видеопродукция, содержащие материалы, противоречащие нормам ислама</w:t>
      </w:r>
      <w:r>
        <w:rPr>
          <w:bCs/>
          <w:noProof/>
          <w:lang w:val="ru-RU"/>
        </w:rPr>
        <w:t>.</w:t>
      </w:r>
    </w:p>
    <w:p w:rsidR="00C17152" w:rsidRDefault="00C17152" w:rsidP="00C17152">
      <w:pPr>
        <w:rPr>
          <w:bCs/>
          <w:noProof/>
          <w:lang w:val="ru-RU"/>
        </w:rPr>
      </w:pPr>
      <w:r w:rsidRPr="00C17152">
        <w:rPr>
          <w:b/>
          <w:bCs/>
          <w:noProof/>
          <w:lang w:val="ru-RU"/>
        </w:rPr>
        <w:t>Особенности</w:t>
      </w:r>
      <w:r>
        <w:rPr>
          <w:bCs/>
          <w:noProof/>
          <w:lang w:val="ru-RU"/>
        </w:rPr>
        <w:t xml:space="preserve">. </w:t>
      </w:r>
      <w:r w:rsidRPr="00C17152">
        <w:rPr>
          <w:bCs/>
          <w:noProof/>
          <w:lang w:val="ru-RU"/>
        </w:rPr>
        <w:t>Напряжение в сети 220 В, розетки в основном трехштырьковые («английские</w:t>
      </w:r>
      <w:r>
        <w:rPr>
          <w:bCs/>
          <w:noProof/>
          <w:lang w:val="ru-RU"/>
        </w:rPr>
        <w:t>)</w:t>
      </w:r>
      <w:r w:rsidRPr="00C17152">
        <w:rPr>
          <w:bCs/>
          <w:noProof/>
          <w:lang w:val="ru-RU"/>
        </w:rPr>
        <w:t>.</w:t>
      </w:r>
    </w:p>
    <w:p w:rsidR="00992FDE" w:rsidRPr="00992FDE" w:rsidRDefault="00992FDE" w:rsidP="00992FDE">
      <w:pPr>
        <w:rPr>
          <w:bCs/>
          <w:noProof/>
          <w:lang w:val="ru-RU"/>
        </w:rPr>
      </w:pPr>
      <w:r>
        <w:rPr>
          <w:bCs/>
          <w:noProof/>
          <w:lang w:val="ru-RU"/>
        </w:rPr>
        <w:t>Главный о</w:t>
      </w:r>
      <w:r w:rsidRPr="00992FDE">
        <w:rPr>
          <w:bCs/>
          <w:noProof/>
          <w:lang w:val="ru-RU"/>
        </w:rPr>
        <w:t xml:space="preserve">бщественный </w:t>
      </w:r>
      <w:r w:rsidRPr="00992FDE">
        <w:rPr>
          <w:b/>
          <w:bCs/>
          <w:noProof/>
          <w:lang w:val="ru-RU"/>
        </w:rPr>
        <w:t>транспорт</w:t>
      </w:r>
      <w:r w:rsidRPr="00992FDE">
        <w:rPr>
          <w:bCs/>
          <w:noProof/>
          <w:lang w:val="ru-RU"/>
        </w:rPr>
        <w:t xml:space="preserve"> в Дохе – метро. Оно соединяет аэропорт с городом и покрывает основные туристические локации. Стоимость одной по</w:t>
      </w:r>
      <w:r>
        <w:rPr>
          <w:bCs/>
          <w:noProof/>
          <w:lang w:val="ru-RU"/>
        </w:rPr>
        <w:t>ездки – 2 катарских риала (QAR)</w:t>
      </w:r>
      <w:r w:rsidRPr="00992FDE">
        <w:rPr>
          <w:bCs/>
          <w:noProof/>
          <w:lang w:val="ru-RU"/>
        </w:rPr>
        <w:t>.</w:t>
      </w:r>
    </w:p>
    <w:p w:rsidR="00992FDE" w:rsidRDefault="00992FDE" w:rsidP="00992FDE">
      <w:pPr>
        <w:rPr>
          <w:bCs/>
          <w:noProof/>
          <w:lang w:val="ru-RU"/>
        </w:rPr>
      </w:pPr>
      <w:r w:rsidRPr="00992FDE">
        <w:rPr>
          <w:bCs/>
          <w:noProof/>
          <w:lang w:val="ru-RU"/>
        </w:rPr>
        <w:t>Для перемещений по городу также можно воспользоваться муниципальным такси компании Karwa. Средняя стоимость поездки – 20 QAR. Автомобили такси легко узнать по голубому цвету кузова. Взять такси можно на городских стоянках, расположенных рядом с крупными моллами и торговыми центрами, или просто «поймать» на улице. Помимо государственного такси</w:t>
      </w:r>
      <w:r>
        <w:rPr>
          <w:bCs/>
          <w:noProof/>
          <w:lang w:val="ru-RU"/>
        </w:rPr>
        <w:t>,</w:t>
      </w:r>
      <w:r w:rsidRPr="00992FDE">
        <w:rPr>
          <w:bCs/>
          <w:noProof/>
          <w:lang w:val="ru-RU"/>
        </w:rPr>
        <w:t xml:space="preserve"> в Катаре работает Uber.</w:t>
      </w:r>
    </w:p>
    <w:p w:rsidR="00C17152" w:rsidRPr="00C17152" w:rsidRDefault="00C17152" w:rsidP="00C17152">
      <w:pPr>
        <w:rPr>
          <w:bCs/>
          <w:noProof/>
          <w:lang w:val="ru-RU"/>
        </w:rPr>
      </w:pPr>
      <w:r w:rsidRPr="00C17152">
        <w:rPr>
          <w:b/>
          <w:bCs/>
          <w:noProof/>
          <w:lang w:val="ru-RU"/>
        </w:rPr>
        <w:t>Правила поведения и безопасность</w:t>
      </w:r>
      <w:r>
        <w:rPr>
          <w:bCs/>
          <w:noProof/>
          <w:lang w:val="ru-RU"/>
        </w:rPr>
        <w:t xml:space="preserve">. </w:t>
      </w:r>
      <w:r w:rsidRPr="00C17152">
        <w:rPr>
          <w:bCs/>
          <w:noProof/>
          <w:lang w:val="ru-RU"/>
        </w:rPr>
        <w:t>Распитие алкогольных напитков в общественных местах запрещено. Алкоголь подается только в барах и ресторанах отелей, имеющих лицензию на торговлю спиртными напитками</w:t>
      </w:r>
      <w:r>
        <w:rPr>
          <w:bCs/>
          <w:noProof/>
          <w:lang w:val="ru-RU"/>
        </w:rPr>
        <w:t xml:space="preserve">. </w:t>
      </w:r>
      <w:r w:rsidRPr="00C17152">
        <w:rPr>
          <w:bCs/>
          <w:noProof/>
          <w:lang w:val="ru-RU"/>
        </w:rPr>
        <w:t>Курение возможно только в специально отведенных местах</w:t>
      </w:r>
      <w:r>
        <w:rPr>
          <w:bCs/>
          <w:noProof/>
          <w:lang w:val="ru-RU"/>
        </w:rPr>
        <w:t>.</w:t>
      </w:r>
    </w:p>
    <w:p w:rsidR="00C17152" w:rsidRPr="00C17152" w:rsidRDefault="00C17152" w:rsidP="00C17152">
      <w:pPr>
        <w:rPr>
          <w:bCs/>
          <w:noProof/>
          <w:lang w:val="ru-RU"/>
        </w:rPr>
      </w:pPr>
      <w:r w:rsidRPr="00C17152">
        <w:rPr>
          <w:bCs/>
          <w:noProof/>
          <w:lang w:val="ru-RU"/>
        </w:rPr>
        <w:t>Спрашивайте разрешение у местных жителей, если хотите их сфотографировать, женщин не стоит фотографировать. Запрещено снимать военные и полицейские объекты, здания посольств</w:t>
      </w:r>
      <w:r>
        <w:rPr>
          <w:bCs/>
          <w:noProof/>
          <w:lang w:val="ru-RU"/>
        </w:rPr>
        <w:t>.</w:t>
      </w:r>
    </w:p>
    <w:p w:rsidR="00C17152" w:rsidRPr="00C17152" w:rsidRDefault="00C17152" w:rsidP="00C17152">
      <w:pPr>
        <w:rPr>
          <w:bCs/>
          <w:noProof/>
          <w:lang w:val="ru-RU"/>
        </w:rPr>
      </w:pPr>
      <w:r w:rsidRPr="00C17152">
        <w:rPr>
          <w:bCs/>
          <w:noProof/>
          <w:lang w:val="ru-RU"/>
        </w:rPr>
        <w:t>Водопроводная вода, как правило, является артезианской или опресненной морской и совершенно безопасна. Тем не менее, для питья рекомендуется использовать воду, продающуюся в бутылках</w:t>
      </w:r>
      <w:r>
        <w:rPr>
          <w:bCs/>
          <w:noProof/>
          <w:lang w:val="ru-RU"/>
        </w:rPr>
        <w:t>.</w:t>
      </w:r>
    </w:p>
    <w:p w:rsidR="00C17152" w:rsidRDefault="00C17152" w:rsidP="00C17152">
      <w:pPr>
        <w:rPr>
          <w:bCs/>
          <w:noProof/>
          <w:lang w:val="ru-RU"/>
        </w:rPr>
      </w:pPr>
      <w:r w:rsidRPr="00C17152">
        <w:rPr>
          <w:bCs/>
          <w:noProof/>
          <w:lang w:val="ru-RU"/>
        </w:rPr>
        <w:t>Носить европейские купальники разрешено только на пляже отеля (загорать топлес запрещено). Для женщин при выходе в город рекомендуется одежда, закрывающая плечи и колени, не просвечивающая и не облегающая</w:t>
      </w:r>
      <w:r>
        <w:rPr>
          <w:bCs/>
          <w:noProof/>
          <w:lang w:val="ru-RU"/>
        </w:rPr>
        <w:t>.</w:t>
      </w:r>
    </w:p>
    <w:p w:rsidR="00992FDE" w:rsidRDefault="00992FDE" w:rsidP="00992FDE">
      <w:pPr>
        <w:rPr>
          <w:bCs/>
          <w:noProof/>
          <w:lang w:val="ru-RU"/>
        </w:rPr>
      </w:pPr>
      <w:r w:rsidRPr="00C17152">
        <w:rPr>
          <w:bCs/>
          <w:noProof/>
          <w:lang w:val="ru-RU"/>
        </w:rPr>
        <w:t>Вход в мечет</w:t>
      </w:r>
      <w:r>
        <w:rPr>
          <w:bCs/>
          <w:noProof/>
          <w:lang w:val="ru-RU"/>
        </w:rPr>
        <w:t>и</w:t>
      </w:r>
      <w:r w:rsidRPr="00C17152">
        <w:rPr>
          <w:bCs/>
          <w:noProof/>
          <w:lang w:val="ru-RU"/>
        </w:rPr>
        <w:t xml:space="preserve"> немусульманам строго ограничен.</w:t>
      </w:r>
    </w:p>
    <w:p w:rsidR="00992FDE" w:rsidRDefault="00992FDE" w:rsidP="00992FDE">
      <w:pPr>
        <w:rPr>
          <w:bCs/>
          <w:noProof/>
          <w:lang w:val="ru-RU"/>
        </w:rPr>
      </w:pPr>
      <w:r w:rsidRPr="00992FDE">
        <w:rPr>
          <w:bCs/>
          <w:noProof/>
          <w:lang w:val="ru-RU"/>
        </w:rPr>
        <w:t>Уровень преступности в Катаре один из самых низких в мире. В стране спокойная религиозная и политическая обстановка. Гости могут без опасений находиться в любой части города, рекомендуется лишь соблюдать разумные меры предосторожности.</w:t>
      </w:r>
    </w:p>
    <w:p w:rsidR="00992FDE" w:rsidRPr="00992FDE" w:rsidRDefault="00992FDE" w:rsidP="00992FDE">
      <w:pPr>
        <w:rPr>
          <w:bCs/>
          <w:noProof/>
          <w:lang w:val="ru-RU"/>
        </w:rPr>
      </w:pPr>
      <w:r w:rsidRPr="00992FDE">
        <w:rPr>
          <w:b/>
          <w:bCs/>
          <w:noProof/>
          <w:lang w:val="ru-RU"/>
        </w:rPr>
        <w:t>Посольство РФ в Катаре</w:t>
      </w:r>
      <w:r>
        <w:rPr>
          <w:b/>
          <w:bCs/>
          <w:noProof/>
          <w:lang w:val="ru-RU"/>
        </w:rPr>
        <w:t xml:space="preserve"> </w:t>
      </w:r>
      <w:r w:rsidRPr="00992FDE">
        <w:rPr>
          <w:bCs/>
          <w:noProof/>
          <w:lang w:val="ru-RU"/>
        </w:rPr>
        <w:t>Адрес: P.O. BOX. 15404, Doha, Qatar New Doha (Qatifiya), Area №66, street №804, Villa № 8.</w:t>
      </w:r>
      <w:r>
        <w:rPr>
          <w:bCs/>
          <w:noProof/>
          <w:lang w:val="ru-RU"/>
        </w:rPr>
        <w:t xml:space="preserve"> </w:t>
      </w:r>
      <w:r w:rsidRPr="00992FDE">
        <w:rPr>
          <w:bCs/>
          <w:noProof/>
          <w:lang w:val="ru-RU"/>
        </w:rPr>
        <w:t>Телефон: (974) 4483-6231, (974) 4483-6821.</w:t>
      </w:r>
      <w:r>
        <w:rPr>
          <w:bCs/>
          <w:noProof/>
          <w:lang w:val="ru-RU"/>
        </w:rPr>
        <w:t xml:space="preserve"> </w:t>
      </w:r>
      <w:r w:rsidRPr="00992FDE">
        <w:rPr>
          <w:bCs/>
          <w:noProof/>
          <w:lang w:val="ru-RU"/>
        </w:rPr>
        <w:t>Факс: (974) 4483-6243.</w:t>
      </w:r>
      <w:r>
        <w:rPr>
          <w:bCs/>
          <w:noProof/>
          <w:lang w:val="ru-RU"/>
        </w:rPr>
        <w:t xml:space="preserve"> </w:t>
      </w:r>
      <w:r w:rsidRPr="00992FDE">
        <w:rPr>
          <w:bCs/>
          <w:noProof/>
          <w:lang w:val="ru-RU"/>
        </w:rPr>
        <w:t xml:space="preserve">E-mail: </w:t>
      </w:r>
      <w:hyperlink r:id="rId10" w:history="1">
        <w:r w:rsidRPr="00B776EB">
          <w:rPr>
            <w:rStyle w:val="a6"/>
            <w:bCs/>
            <w:noProof/>
            <w:lang w:val="ru-RU"/>
          </w:rPr>
          <w:t>rusemb@qatar.net.qa</w:t>
        </w:r>
      </w:hyperlink>
      <w:r>
        <w:rPr>
          <w:bCs/>
          <w:noProof/>
          <w:lang w:val="ru-RU"/>
        </w:rPr>
        <w:t xml:space="preserve"> </w:t>
      </w:r>
      <w:r w:rsidRPr="00992FDE">
        <w:rPr>
          <w:bCs/>
          <w:noProof/>
          <w:lang w:val="ru-RU"/>
        </w:rPr>
        <w:t xml:space="preserve">Сайт: </w:t>
      </w:r>
      <w:hyperlink r:id="rId11" w:history="1">
        <w:r w:rsidRPr="00B776EB">
          <w:rPr>
            <w:rStyle w:val="a6"/>
            <w:bCs/>
            <w:noProof/>
            <w:lang w:val="ru-RU"/>
          </w:rPr>
          <w:t>www.qatar.mid.ru</w:t>
        </w:r>
      </w:hyperlink>
      <w:r>
        <w:rPr>
          <w:bCs/>
          <w:noProof/>
          <w:lang w:val="ru-RU"/>
        </w:rPr>
        <w:t xml:space="preserve"> </w:t>
      </w:r>
      <w:r w:rsidRPr="00992FDE">
        <w:rPr>
          <w:bCs/>
          <w:noProof/>
          <w:lang w:val="ru-RU"/>
        </w:rPr>
        <w:t>График работы посольства: с воскресенья по четверг, с 08:00 до 14:00.</w:t>
      </w:r>
    </w:p>
    <w:p w:rsidR="00992FDE" w:rsidRDefault="00992FDE" w:rsidP="00992FDE">
      <w:pPr>
        <w:rPr>
          <w:bCs/>
          <w:noProof/>
          <w:lang w:val="ru-RU"/>
        </w:rPr>
      </w:pPr>
      <w:r w:rsidRPr="00992FDE">
        <w:rPr>
          <w:b/>
          <w:bCs/>
          <w:noProof/>
          <w:lang w:val="ru-RU"/>
        </w:rPr>
        <w:t>Консульство РФ в Катаре</w:t>
      </w:r>
      <w:r>
        <w:rPr>
          <w:b/>
          <w:bCs/>
          <w:noProof/>
          <w:lang w:val="ru-RU"/>
        </w:rPr>
        <w:t xml:space="preserve"> </w:t>
      </w:r>
      <w:r w:rsidRPr="00992FDE">
        <w:rPr>
          <w:bCs/>
          <w:noProof/>
          <w:lang w:val="ru-RU"/>
        </w:rPr>
        <w:t>Адрес: P.O. BOX. 15404, Doha, Qatar New Doha (Qatifiya), Area №66, street №804, Villa № 8.</w:t>
      </w:r>
      <w:r>
        <w:rPr>
          <w:bCs/>
          <w:noProof/>
          <w:lang w:val="ru-RU"/>
        </w:rPr>
        <w:t xml:space="preserve"> </w:t>
      </w:r>
      <w:r w:rsidRPr="00992FDE">
        <w:rPr>
          <w:bCs/>
          <w:noProof/>
          <w:lang w:val="ru-RU"/>
        </w:rPr>
        <w:t>Телефон: (974) 4418-4134.</w:t>
      </w:r>
      <w:r>
        <w:rPr>
          <w:bCs/>
          <w:noProof/>
          <w:lang w:val="ru-RU"/>
        </w:rPr>
        <w:t xml:space="preserve"> </w:t>
      </w:r>
      <w:r w:rsidRPr="00992FDE">
        <w:rPr>
          <w:bCs/>
          <w:noProof/>
          <w:lang w:val="ru-RU"/>
        </w:rPr>
        <w:t>Факс: (974) 4483-6243.</w:t>
      </w:r>
      <w:r>
        <w:rPr>
          <w:bCs/>
          <w:noProof/>
          <w:lang w:val="ru-RU"/>
        </w:rPr>
        <w:t xml:space="preserve"> </w:t>
      </w:r>
      <w:r w:rsidRPr="00992FDE">
        <w:rPr>
          <w:bCs/>
          <w:noProof/>
          <w:lang w:val="ru-RU"/>
        </w:rPr>
        <w:t xml:space="preserve">E-mail: </w:t>
      </w:r>
      <w:hyperlink r:id="rId12" w:history="1">
        <w:r w:rsidRPr="00B776EB">
          <w:rPr>
            <w:rStyle w:val="a6"/>
            <w:bCs/>
            <w:noProof/>
            <w:lang w:val="ru-RU"/>
          </w:rPr>
          <w:t>russianconsulate.doha@gmail.com</w:t>
        </w:r>
      </w:hyperlink>
      <w:r>
        <w:rPr>
          <w:bCs/>
          <w:noProof/>
          <w:lang w:val="ru-RU"/>
        </w:rPr>
        <w:t xml:space="preserve"> </w:t>
      </w:r>
      <w:r w:rsidRPr="00992FDE">
        <w:rPr>
          <w:bCs/>
          <w:noProof/>
          <w:lang w:val="ru-RU"/>
        </w:rPr>
        <w:t>График работы консульского отдела: с воскресенья по среду, с 10:00 до 13:00.</w:t>
      </w:r>
      <w:r>
        <w:rPr>
          <w:bCs/>
          <w:noProof/>
          <w:lang w:val="ru-RU"/>
        </w:rPr>
        <w:t xml:space="preserve"> </w:t>
      </w:r>
      <w:r w:rsidRPr="00992FDE">
        <w:rPr>
          <w:bCs/>
          <w:noProof/>
          <w:lang w:val="ru-RU"/>
        </w:rPr>
        <w:t>Телефон консульства для экстренной связи в случае чрезвычайной ситуации: +974-44-83-62-31,+97</w:t>
      </w:r>
      <w:bookmarkStart w:id="0" w:name="_GoBack"/>
      <w:bookmarkEnd w:id="0"/>
      <w:r w:rsidRPr="00992FDE">
        <w:rPr>
          <w:bCs/>
          <w:noProof/>
          <w:lang w:val="ru-RU"/>
        </w:rPr>
        <w:t>4-44-83-68-21,+974-55-83-48-05.</w:t>
      </w:r>
    </w:p>
    <w:p w:rsidR="001E7856" w:rsidRPr="001E7856" w:rsidRDefault="001E7856" w:rsidP="001E7856">
      <w:pPr>
        <w:rPr>
          <w:noProof/>
          <w:color w:val="000000"/>
        </w:rPr>
      </w:pPr>
    </w:p>
    <w:p w:rsidR="00AD7B39" w:rsidRPr="00BF42FB" w:rsidRDefault="00AD7B39" w:rsidP="00AD7B39">
      <w:pPr>
        <w:rPr>
          <w:b/>
          <w:noProof/>
          <w:color w:val="404040" w:themeColor="text1" w:themeTint="BF"/>
        </w:rPr>
      </w:pPr>
      <w:r w:rsidRPr="00BF42FB">
        <w:rPr>
          <w:b/>
          <w:noProof/>
          <w:color w:val="404040" w:themeColor="text1" w:themeTint="BF"/>
        </w:rPr>
        <w:t>Компания «</w:t>
      </w:r>
      <w:hyperlink r:id="rId13" w:history="1">
        <w:r w:rsidRPr="00BF42FB">
          <w:rPr>
            <w:rStyle w:val="a6"/>
            <w:rFonts w:ascii="Arial" w:hAnsi="Arial" w:cs="Arial"/>
            <w:b/>
            <w:spacing w:val="20"/>
          </w:rPr>
          <w:t>АС-</w:t>
        </w:r>
        <w:r w:rsidR="00BF42FB" w:rsidRPr="00BF42FB">
          <w:rPr>
            <w:rStyle w:val="a6"/>
            <w:rFonts w:ascii="Arial" w:hAnsi="Arial" w:cs="Arial"/>
            <w:b/>
            <w:spacing w:val="20"/>
            <w:lang w:val="ru-RU"/>
          </w:rPr>
          <w:t>ТРЕВЕЛ</w:t>
        </w:r>
      </w:hyperlink>
      <w:r w:rsidRPr="00BF42FB">
        <w:rPr>
          <w:b/>
          <w:noProof/>
          <w:color w:val="404040" w:themeColor="text1" w:themeTint="BF"/>
        </w:rPr>
        <w:t xml:space="preserve">» благодарит </w:t>
      </w:r>
      <w:r w:rsidRPr="00BF42FB">
        <w:rPr>
          <w:b/>
          <w:noProof/>
          <w:color w:val="404040" w:themeColor="text1" w:themeTint="BF"/>
          <w:lang w:val="ru-RU"/>
        </w:rPr>
        <w:t>в</w:t>
      </w:r>
      <w:r w:rsidRPr="00BF42FB">
        <w:rPr>
          <w:b/>
          <w:noProof/>
          <w:color w:val="404040" w:themeColor="text1" w:themeTint="BF"/>
        </w:rPr>
        <w:t>ас за доверие своего путешествия именно нам.</w:t>
      </w:r>
    </w:p>
    <w:p w:rsidR="00AD7B39" w:rsidRPr="00BF42FB" w:rsidRDefault="00AD7B39" w:rsidP="00AD7B39">
      <w:pPr>
        <w:rPr>
          <w:noProof/>
          <w:color w:val="404040" w:themeColor="text1" w:themeTint="BF"/>
        </w:rPr>
      </w:pPr>
      <w:r w:rsidRPr="00BF42FB">
        <w:rPr>
          <w:b/>
          <w:noProof/>
          <w:color w:val="404040" w:themeColor="text1" w:themeTint="BF"/>
        </w:rPr>
        <w:t>Приятного отдыха и хороших впечатлений!</w:t>
      </w:r>
    </w:p>
    <w:p w:rsidR="00B10481" w:rsidRPr="00AD7B39" w:rsidRDefault="00B10481" w:rsidP="00AD7B39">
      <w:pPr>
        <w:tabs>
          <w:tab w:val="left" w:pos="3525"/>
        </w:tabs>
      </w:pPr>
    </w:p>
    <w:sectPr w:rsidR="00B10481" w:rsidRPr="00AD7B39" w:rsidSect="00AD7B39">
      <w:footerReference w:type="default" r:id="rId14"/>
      <w:pgSz w:w="11906" w:h="16838"/>
      <w:pgMar w:top="720" w:right="720" w:bottom="720" w:left="720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6D0" w:rsidRDefault="00C046D0" w:rsidP="00BE7A8D">
      <w:pPr>
        <w:spacing w:line="240" w:lineRule="auto"/>
      </w:pPr>
      <w:r>
        <w:separator/>
      </w:r>
    </w:p>
  </w:endnote>
  <w:endnote w:type="continuationSeparator" w:id="0">
    <w:p w:rsidR="00C046D0" w:rsidRDefault="00C046D0" w:rsidP="00BE7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D77" w:rsidRPr="00AD7B39" w:rsidRDefault="00C046D0" w:rsidP="00EB675B">
    <w:pPr>
      <w:pStyle w:val="a9"/>
      <w:rPr>
        <w:rFonts w:ascii="Arial" w:hAnsi="Arial" w:cs="Arial"/>
        <w:sz w:val="20"/>
        <w:szCs w:val="20"/>
      </w:rPr>
    </w:pPr>
    <w:hyperlink r:id="rId1" w:history="1">
      <w:r w:rsidR="00806D77" w:rsidRPr="00743FE0">
        <w:rPr>
          <w:rStyle w:val="a6"/>
          <w:rFonts w:ascii="Arial" w:hAnsi="Arial" w:cs="Arial"/>
        </w:rPr>
        <w:t>ac@actravel.ru</w:t>
      </w:r>
    </w:hyperlink>
    <w:r w:rsidR="00113D09" w:rsidRPr="00AD7B39">
      <w:rPr>
        <w:rFonts w:ascii="Arial" w:hAnsi="Arial" w:cs="Arial"/>
        <w:sz w:val="20"/>
        <w:szCs w:val="20"/>
        <w:lang w:val="ru-RU"/>
      </w:rPr>
      <w:t xml:space="preserve"> </w:t>
    </w:r>
    <w:r w:rsidR="00806D77" w:rsidRPr="00AD7B39">
      <w:rPr>
        <w:rFonts w:ascii="Arial" w:hAnsi="Arial" w:cs="Arial"/>
        <w:b/>
        <w:color w:val="595959" w:themeColor="text1" w:themeTint="A6"/>
        <w:sz w:val="20"/>
        <w:szCs w:val="20"/>
        <w:lang w:val="ru-RU"/>
      </w:rPr>
      <w:t xml:space="preserve"> </w:t>
    </w:r>
    <w:r w:rsidR="00806D77" w:rsidRPr="00AD7B39">
      <w:rPr>
        <w:rFonts w:ascii="Arial" w:hAnsi="Arial" w:cs="Arial"/>
        <w:color w:val="404040" w:themeColor="text1" w:themeTint="BF"/>
        <w:sz w:val="20"/>
        <w:szCs w:val="20"/>
        <w:lang w:val="ru-RU"/>
      </w:rPr>
      <w:t>+7</w:t>
    </w:r>
    <w:r w:rsidR="00806D77" w:rsidRPr="00AD7B39">
      <w:rPr>
        <w:rFonts w:ascii="Arial" w:hAnsi="Arial" w:cs="Arial"/>
        <w:color w:val="404040" w:themeColor="text1" w:themeTint="BF"/>
        <w:sz w:val="20"/>
        <w:szCs w:val="20"/>
      </w:rPr>
      <w:t> </w:t>
    </w:r>
    <w:r w:rsidR="00806D77" w:rsidRPr="00AD7B39">
      <w:rPr>
        <w:rFonts w:ascii="Arial" w:hAnsi="Arial" w:cs="Arial"/>
        <w:color w:val="404040" w:themeColor="text1" w:themeTint="BF"/>
        <w:sz w:val="20"/>
        <w:szCs w:val="20"/>
        <w:lang w:val="ru-RU"/>
      </w:rPr>
      <w:t>495</w:t>
    </w:r>
    <w:r w:rsidR="00806D77" w:rsidRPr="00AD7B39">
      <w:rPr>
        <w:rFonts w:ascii="Arial" w:hAnsi="Arial" w:cs="Arial"/>
        <w:b/>
        <w:color w:val="404040" w:themeColor="text1" w:themeTint="BF"/>
        <w:sz w:val="20"/>
        <w:szCs w:val="20"/>
      </w:rPr>
      <w:t> </w:t>
    </w:r>
    <w:r w:rsidR="00806D77" w:rsidRPr="00AD7B39">
      <w:rPr>
        <w:rFonts w:ascii="Arial" w:hAnsi="Arial" w:cs="Arial"/>
        <w:b/>
        <w:color w:val="404040" w:themeColor="text1" w:themeTint="BF"/>
        <w:sz w:val="20"/>
        <w:szCs w:val="20"/>
        <w:lang w:val="ru-RU"/>
      </w:rPr>
      <w:t>740-29-89</w:t>
    </w:r>
    <w:r w:rsidR="00806D77" w:rsidRPr="00AD7B39">
      <w:rPr>
        <w:rFonts w:ascii="Arial" w:hAnsi="Arial" w:cs="Arial"/>
        <w:b/>
        <w:color w:val="404040" w:themeColor="text1" w:themeTint="BF"/>
        <w:sz w:val="20"/>
        <w:szCs w:val="20"/>
      </w:rPr>
      <w:ptab w:relativeTo="margin" w:alignment="right" w:leader="none"/>
    </w:r>
    <w:r w:rsidR="00806D77" w:rsidRPr="00AD7B39">
      <w:rPr>
        <w:rFonts w:ascii="Arial" w:hAnsi="Arial" w:cs="Arial"/>
        <w:b/>
        <w:color w:val="595959" w:themeColor="text1" w:themeTint="A6"/>
        <w:sz w:val="20"/>
        <w:szCs w:val="20"/>
        <w:lang w:val="ru-RU"/>
      </w:rPr>
      <w:t xml:space="preserve"> </w:t>
    </w:r>
    <w:sdt>
      <w:sdtPr>
        <w:rPr>
          <w:rFonts w:ascii="Arial" w:hAnsi="Arial" w:cs="Arial"/>
          <w:b/>
          <w:color w:val="595959" w:themeColor="text1" w:themeTint="A6"/>
          <w:sz w:val="20"/>
          <w:szCs w:val="20"/>
        </w:rPr>
        <w:id w:val="28679392"/>
        <w:docPartObj>
          <w:docPartGallery w:val="Page Numbers (Bottom of Page)"/>
          <w:docPartUnique/>
        </w:docPartObj>
      </w:sdtPr>
      <w:sdtEndPr>
        <w:rPr>
          <w:b w:val="0"/>
          <w:color w:val="auto"/>
        </w:rPr>
      </w:sdtEndPr>
      <w:sdtContent>
        <w:r w:rsidR="00806D77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  <w:lang w:val="ru-RU"/>
          </w:rPr>
          <w:t xml:space="preserve">стр. </w:t>
        </w:r>
        <w:r w:rsidR="004230C2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</w:rPr>
          <w:fldChar w:fldCharType="begin"/>
        </w:r>
        <w:r w:rsidR="00806D77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  <w:lang w:val="ru-RU"/>
          </w:rPr>
          <w:instrText xml:space="preserve"> </w:instrText>
        </w:r>
        <w:r w:rsidR="00806D77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</w:rPr>
          <w:instrText>PAGE</w:instrText>
        </w:r>
        <w:r w:rsidR="00806D77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  <w:lang w:val="ru-RU"/>
          </w:rPr>
          <w:instrText xml:space="preserve">   \* </w:instrText>
        </w:r>
        <w:r w:rsidR="00806D77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</w:rPr>
          <w:instrText>MERGEFORMAT</w:instrText>
        </w:r>
        <w:r w:rsidR="00806D77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  <w:lang w:val="ru-RU"/>
          </w:rPr>
          <w:instrText xml:space="preserve"> </w:instrText>
        </w:r>
        <w:r w:rsidR="004230C2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</w:rPr>
          <w:fldChar w:fldCharType="separate"/>
        </w:r>
        <w:r w:rsidR="00992FDE">
          <w:rPr>
            <w:rFonts w:ascii="Arial" w:hAnsi="Arial" w:cs="Arial"/>
            <w:b/>
            <w:noProof/>
            <w:color w:val="6D5C4C" w:themeColor="accent5"/>
            <w:sz w:val="20"/>
            <w:szCs w:val="20"/>
            <w:shd w:val="clear" w:color="auto" w:fill="FFFFFF" w:themeFill="background1"/>
          </w:rPr>
          <w:t>1</w:t>
        </w:r>
        <w:r w:rsidR="004230C2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</w:rPr>
          <w:fldChar w:fldCharType="end"/>
        </w:r>
      </w:sdtContent>
    </w:sdt>
  </w:p>
  <w:p w:rsidR="00806D77" w:rsidRPr="00BE7A8D" w:rsidRDefault="00806D77">
    <w:pPr>
      <w:pStyle w:val="a9"/>
      <w:rPr>
        <w:rFonts w:ascii="Arial" w:hAnsi="Arial" w:cs="Arial"/>
        <w:b/>
        <w:color w:val="595959" w:themeColor="text1" w:themeTint="A6"/>
        <w:lang w:val="ru-RU"/>
      </w:rPr>
    </w:pPr>
    <w:r>
      <w:rPr>
        <w:rFonts w:ascii="Arial" w:hAnsi="Arial" w:cs="Arial"/>
        <w:b/>
        <w:color w:val="595959" w:themeColor="text1" w:themeTint="A6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6D0" w:rsidRDefault="00C046D0" w:rsidP="00BE7A8D">
      <w:pPr>
        <w:spacing w:line="240" w:lineRule="auto"/>
      </w:pPr>
      <w:r>
        <w:separator/>
      </w:r>
    </w:p>
  </w:footnote>
  <w:footnote w:type="continuationSeparator" w:id="0">
    <w:p w:rsidR="00C046D0" w:rsidRDefault="00C046D0" w:rsidP="00BE7A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37AA"/>
    <w:multiLevelType w:val="hybridMultilevel"/>
    <w:tmpl w:val="4F7A8556"/>
    <w:lvl w:ilvl="0" w:tplc="A84007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C8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2D30"/>
    <w:multiLevelType w:val="hybridMultilevel"/>
    <w:tmpl w:val="76CE62D4"/>
    <w:lvl w:ilvl="0" w:tplc="9EFCA0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D5C4C" w:themeColor="accent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30EEA"/>
    <w:multiLevelType w:val="hybridMultilevel"/>
    <w:tmpl w:val="CA24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90D96"/>
    <w:multiLevelType w:val="hybridMultilevel"/>
    <w:tmpl w:val="7F822ED6"/>
    <w:lvl w:ilvl="0" w:tplc="403A5D3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7781"/>
    <w:multiLevelType w:val="hybridMultilevel"/>
    <w:tmpl w:val="309AC9DE"/>
    <w:lvl w:ilvl="0" w:tplc="C9AA36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C2E8B"/>
    <w:multiLevelType w:val="hybridMultilevel"/>
    <w:tmpl w:val="856E486C"/>
    <w:lvl w:ilvl="0" w:tplc="1E4457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EC7867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206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54873"/>
    <w:multiLevelType w:val="hybridMultilevel"/>
    <w:tmpl w:val="A21A6D8A"/>
    <w:lvl w:ilvl="0" w:tplc="A100F5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17E7A"/>
    <w:multiLevelType w:val="hybridMultilevel"/>
    <w:tmpl w:val="67C2E7A0"/>
    <w:lvl w:ilvl="0" w:tplc="6896C8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841FA"/>
    <w:multiLevelType w:val="hybridMultilevel"/>
    <w:tmpl w:val="5FA81F00"/>
    <w:lvl w:ilvl="0" w:tplc="A84007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C8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41C4E"/>
    <w:multiLevelType w:val="hybridMultilevel"/>
    <w:tmpl w:val="5F20D6FA"/>
    <w:lvl w:ilvl="0" w:tplc="CC0A5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11309"/>
    <w:multiLevelType w:val="hybridMultilevel"/>
    <w:tmpl w:val="E9005344"/>
    <w:lvl w:ilvl="0" w:tplc="CAA6CB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32F6C"/>
    <w:multiLevelType w:val="hybridMultilevel"/>
    <w:tmpl w:val="2380400E"/>
    <w:lvl w:ilvl="0" w:tplc="403A5D30">
      <w:start w:val="3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6366E"/>
    <w:multiLevelType w:val="hybridMultilevel"/>
    <w:tmpl w:val="BF9AE68E"/>
    <w:lvl w:ilvl="0" w:tplc="403A5D3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70566"/>
    <w:multiLevelType w:val="hybridMultilevel"/>
    <w:tmpl w:val="967EEB7E"/>
    <w:lvl w:ilvl="0" w:tplc="1E4457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34621"/>
    <w:multiLevelType w:val="hybridMultilevel"/>
    <w:tmpl w:val="A5C88670"/>
    <w:lvl w:ilvl="0" w:tplc="0AC0D6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153A9"/>
    <w:multiLevelType w:val="hybridMultilevel"/>
    <w:tmpl w:val="3574F778"/>
    <w:lvl w:ilvl="0" w:tplc="1E4457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4DDC5A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206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17519"/>
    <w:multiLevelType w:val="hybridMultilevel"/>
    <w:tmpl w:val="3BA249BC"/>
    <w:lvl w:ilvl="0" w:tplc="146020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3384B"/>
    <w:multiLevelType w:val="hybridMultilevel"/>
    <w:tmpl w:val="122EF46E"/>
    <w:lvl w:ilvl="0" w:tplc="CAD25C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17BCC"/>
    <w:multiLevelType w:val="hybridMultilevel"/>
    <w:tmpl w:val="BB1EFCB6"/>
    <w:lvl w:ilvl="0" w:tplc="D7EC3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72DB2"/>
    <w:multiLevelType w:val="hybridMultilevel"/>
    <w:tmpl w:val="72F0D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C22C1"/>
    <w:multiLevelType w:val="hybridMultilevel"/>
    <w:tmpl w:val="DE1A2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921D6"/>
    <w:multiLevelType w:val="hybridMultilevel"/>
    <w:tmpl w:val="5E0416A4"/>
    <w:lvl w:ilvl="0" w:tplc="B61837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05515"/>
    <w:multiLevelType w:val="hybridMultilevel"/>
    <w:tmpl w:val="21E23C3E"/>
    <w:lvl w:ilvl="0" w:tplc="7DEC22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966F7"/>
    <w:multiLevelType w:val="hybridMultilevel"/>
    <w:tmpl w:val="4D3C66DA"/>
    <w:lvl w:ilvl="0" w:tplc="403A5D30">
      <w:start w:val="3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26D46"/>
    <w:multiLevelType w:val="hybridMultilevel"/>
    <w:tmpl w:val="A2EA98A2"/>
    <w:lvl w:ilvl="0" w:tplc="CAD25C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659C1"/>
    <w:multiLevelType w:val="hybridMultilevel"/>
    <w:tmpl w:val="26529FD0"/>
    <w:lvl w:ilvl="0" w:tplc="B61837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A795C"/>
    <w:multiLevelType w:val="hybridMultilevel"/>
    <w:tmpl w:val="9CE22316"/>
    <w:lvl w:ilvl="0" w:tplc="7D164420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/>
        <w:color w:val="6D5C4C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A335A"/>
    <w:multiLevelType w:val="hybridMultilevel"/>
    <w:tmpl w:val="61685EA2"/>
    <w:lvl w:ilvl="0" w:tplc="9EFCA05C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  <w:color w:val="6D5C4C" w:themeColor="accent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C16BB"/>
    <w:multiLevelType w:val="hybridMultilevel"/>
    <w:tmpl w:val="FB022E0E"/>
    <w:lvl w:ilvl="0" w:tplc="26063C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C7D89"/>
    <w:multiLevelType w:val="hybridMultilevel"/>
    <w:tmpl w:val="3AF4F21C"/>
    <w:lvl w:ilvl="0" w:tplc="9B7C56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14"/>
  </w:num>
  <w:num w:numId="4">
    <w:abstractNumId w:val="9"/>
  </w:num>
  <w:num w:numId="5">
    <w:abstractNumId w:val="29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13"/>
  </w:num>
  <w:num w:numId="11">
    <w:abstractNumId w:val="15"/>
  </w:num>
  <w:num w:numId="12">
    <w:abstractNumId w:val="22"/>
  </w:num>
  <w:num w:numId="13">
    <w:abstractNumId w:val="17"/>
  </w:num>
  <w:num w:numId="14">
    <w:abstractNumId w:val="3"/>
  </w:num>
  <w:num w:numId="15">
    <w:abstractNumId w:val="12"/>
  </w:num>
  <w:num w:numId="16">
    <w:abstractNumId w:val="27"/>
  </w:num>
  <w:num w:numId="17">
    <w:abstractNumId w:val="16"/>
  </w:num>
  <w:num w:numId="18">
    <w:abstractNumId w:val="10"/>
  </w:num>
  <w:num w:numId="19">
    <w:abstractNumId w:val="19"/>
  </w:num>
  <w:num w:numId="20">
    <w:abstractNumId w:val="26"/>
  </w:num>
  <w:num w:numId="21">
    <w:abstractNumId w:val="1"/>
  </w:num>
  <w:num w:numId="22">
    <w:abstractNumId w:val="23"/>
  </w:num>
  <w:num w:numId="23">
    <w:abstractNumId w:val="6"/>
  </w:num>
  <w:num w:numId="24">
    <w:abstractNumId w:val="11"/>
  </w:num>
  <w:num w:numId="25">
    <w:abstractNumId w:val="4"/>
  </w:num>
  <w:num w:numId="26">
    <w:abstractNumId w:val="24"/>
  </w:num>
  <w:num w:numId="27">
    <w:abstractNumId w:val="2"/>
  </w:num>
  <w:num w:numId="28">
    <w:abstractNumId w:val="20"/>
  </w:num>
  <w:num w:numId="29">
    <w:abstractNumId w:val="2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>
      <o:colormru v:ext="edit" colors="#3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8D"/>
    <w:rsid w:val="00000FDB"/>
    <w:rsid w:val="000407F5"/>
    <w:rsid w:val="00047707"/>
    <w:rsid w:val="00053169"/>
    <w:rsid w:val="00060B81"/>
    <w:rsid w:val="00065F2F"/>
    <w:rsid w:val="000B12CE"/>
    <w:rsid w:val="000E1E59"/>
    <w:rsid w:val="000E46A0"/>
    <w:rsid w:val="000E55A8"/>
    <w:rsid w:val="00113D09"/>
    <w:rsid w:val="001245D1"/>
    <w:rsid w:val="001848DA"/>
    <w:rsid w:val="001A4C68"/>
    <w:rsid w:val="001B3F99"/>
    <w:rsid w:val="001E26A5"/>
    <w:rsid w:val="001E6E00"/>
    <w:rsid w:val="001E7856"/>
    <w:rsid w:val="00215EB1"/>
    <w:rsid w:val="0025791C"/>
    <w:rsid w:val="00281207"/>
    <w:rsid w:val="00290195"/>
    <w:rsid w:val="002D6A6F"/>
    <w:rsid w:val="0033128B"/>
    <w:rsid w:val="00343D2F"/>
    <w:rsid w:val="0037334E"/>
    <w:rsid w:val="003733FD"/>
    <w:rsid w:val="00392074"/>
    <w:rsid w:val="003A31A4"/>
    <w:rsid w:val="003A38F6"/>
    <w:rsid w:val="003B449E"/>
    <w:rsid w:val="003B45E2"/>
    <w:rsid w:val="003C2809"/>
    <w:rsid w:val="003C4737"/>
    <w:rsid w:val="003E3E10"/>
    <w:rsid w:val="003E72FB"/>
    <w:rsid w:val="004230C2"/>
    <w:rsid w:val="00433BBF"/>
    <w:rsid w:val="00480DF0"/>
    <w:rsid w:val="004862EE"/>
    <w:rsid w:val="0049201A"/>
    <w:rsid w:val="004E0015"/>
    <w:rsid w:val="004E58B5"/>
    <w:rsid w:val="00516E91"/>
    <w:rsid w:val="005224B9"/>
    <w:rsid w:val="00522C71"/>
    <w:rsid w:val="005249AC"/>
    <w:rsid w:val="00536797"/>
    <w:rsid w:val="00541896"/>
    <w:rsid w:val="005638F6"/>
    <w:rsid w:val="005A22C5"/>
    <w:rsid w:val="005B0D0D"/>
    <w:rsid w:val="005B1596"/>
    <w:rsid w:val="005B419C"/>
    <w:rsid w:val="005C7A21"/>
    <w:rsid w:val="005D68DF"/>
    <w:rsid w:val="00640B84"/>
    <w:rsid w:val="00647AE2"/>
    <w:rsid w:val="0065766C"/>
    <w:rsid w:val="006857D1"/>
    <w:rsid w:val="00690C90"/>
    <w:rsid w:val="00696EF4"/>
    <w:rsid w:val="006A4549"/>
    <w:rsid w:val="007003F0"/>
    <w:rsid w:val="00702437"/>
    <w:rsid w:val="00716B75"/>
    <w:rsid w:val="007324E2"/>
    <w:rsid w:val="00735770"/>
    <w:rsid w:val="00743FE0"/>
    <w:rsid w:val="007759EC"/>
    <w:rsid w:val="007A1C3C"/>
    <w:rsid w:val="007A1D58"/>
    <w:rsid w:val="007A7E7B"/>
    <w:rsid w:val="007B333B"/>
    <w:rsid w:val="007B6059"/>
    <w:rsid w:val="007B6E19"/>
    <w:rsid w:val="007E3F03"/>
    <w:rsid w:val="007F3A28"/>
    <w:rsid w:val="007F42A6"/>
    <w:rsid w:val="00803A69"/>
    <w:rsid w:val="00806D77"/>
    <w:rsid w:val="0081015A"/>
    <w:rsid w:val="00826C20"/>
    <w:rsid w:val="00855868"/>
    <w:rsid w:val="00880C1A"/>
    <w:rsid w:val="008D0C17"/>
    <w:rsid w:val="008D461A"/>
    <w:rsid w:val="008E4245"/>
    <w:rsid w:val="00936231"/>
    <w:rsid w:val="0095245F"/>
    <w:rsid w:val="00956C12"/>
    <w:rsid w:val="00992FDE"/>
    <w:rsid w:val="00995155"/>
    <w:rsid w:val="00997F00"/>
    <w:rsid w:val="009F6FB5"/>
    <w:rsid w:val="00A167E1"/>
    <w:rsid w:val="00A23AC8"/>
    <w:rsid w:val="00A764BC"/>
    <w:rsid w:val="00A82597"/>
    <w:rsid w:val="00A970D7"/>
    <w:rsid w:val="00AA3ABC"/>
    <w:rsid w:val="00AC4586"/>
    <w:rsid w:val="00AC4AA8"/>
    <w:rsid w:val="00AC7D43"/>
    <w:rsid w:val="00AD3AAC"/>
    <w:rsid w:val="00AD6614"/>
    <w:rsid w:val="00AD74E2"/>
    <w:rsid w:val="00AD7B39"/>
    <w:rsid w:val="00AF29D5"/>
    <w:rsid w:val="00B10481"/>
    <w:rsid w:val="00B16425"/>
    <w:rsid w:val="00B25E89"/>
    <w:rsid w:val="00B34844"/>
    <w:rsid w:val="00BE7A8D"/>
    <w:rsid w:val="00BF42FB"/>
    <w:rsid w:val="00C046D0"/>
    <w:rsid w:val="00C04BA1"/>
    <w:rsid w:val="00C108E6"/>
    <w:rsid w:val="00C16CF9"/>
    <w:rsid w:val="00C17152"/>
    <w:rsid w:val="00C258E6"/>
    <w:rsid w:val="00C51A8C"/>
    <w:rsid w:val="00C52D2F"/>
    <w:rsid w:val="00C61244"/>
    <w:rsid w:val="00C65726"/>
    <w:rsid w:val="00C934EC"/>
    <w:rsid w:val="00C971EE"/>
    <w:rsid w:val="00CA53AE"/>
    <w:rsid w:val="00CF03C2"/>
    <w:rsid w:val="00CF4D77"/>
    <w:rsid w:val="00D024C1"/>
    <w:rsid w:val="00D3491C"/>
    <w:rsid w:val="00D44360"/>
    <w:rsid w:val="00D52024"/>
    <w:rsid w:val="00D81DA1"/>
    <w:rsid w:val="00D924BA"/>
    <w:rsid w:val="00D92661"/>
    <w:rsid w:val="00DC6BE9"/>
    <w:rsid w:val="00DD00E2"/>
    <w:rsid w:val="00DE7485"/>
    <w:rsid w:val="00DF0198"/>
    <w:rsid w:val="00E03C15"/>
    <w:rsid w:val="00E13914"/>
    <w:rsid w:val="00E15F1D"/>
    <w:rsid w:val="00E76099"/>
    <w:rsid w:val="00E83D62"/>
    <w:rsid w:val="00EB675B"/>
    <w:rsid w:val="00EB76EF"/>
    <w:rsid w:val="00EC1757"/>
    <w:rsid w:val="00EF57A7"/>
    <w:rsid w:val="00EF5B5B"/>
    <w:rsid w:val="00F03A5C"/>
    <w:rsid w:val="00F15BBD"/>
    <w:rsid w:val="00F24109"/>
    <w:rsid w:val="00F25686"/>
    <w:rsid w:val="00F35995"/>
    <w:rsid w:val="00F527E3"/>
    <w:rsid w:val="00F5314D"/>
    <w:rsid w:val="00F5674E"/>
    <w:rsid w:val="00F64946"/>
    <w:rsid w:val="00FD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93"/>
    </o:shapedefaults>
    <o:shapelayout v:ext="edit">
      <o:idmap v:ext="edit" data="1"/>
    </o:shapelayout>
  </w:shapeDefaults>
  <w:decimalSymbol w:val=","/>
  <w:listSeparator w:val=";"/>
  <w15:docId w15:val="{C409EBB3-930B-4D78-B60A-6711A119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8D"/>
    <w:pPr>
      <w:spacing w:after="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E7A8D"/>
    <w:pPr>
      <w:keepNext/>
      <w:keepLines/>
      <w:spacing w:line="240" w:lineRule="auto"/>
      <w:outlineLvl w:val="0"/>
    </w:pPr>
    <w:rPr>
      <w:rFonts w:ascii="Arial Narrow" w:eastAsiaTheme="majorEastAsia" w:hAnsi="Arial Narrow" w:cstheme="majorBidi"/>
      <w:bCs/>
      <w:noProof/>
      <w:color w:val="404040" w:themeColor="text1" w:themeTint="BF"/>
      <w:sz w:val="96"/>
      <w:szCs w:val="9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7A8D"/>
    <w:pPr>
      <w:keepNext/>
      <w:outlineLvl w:val="1"/>
    </w:pPr>
    <w:rPr>
      <w:rFonts w:ascii="Arial Narrow" w:eastAsia="Times New Roman" w:hAnsi="Arial Narrow"/>
      <w:b/>
      <w:bCs/>
      <w:iCs/>
      <w:color w:val="404040" w:themeColor="text1" w:themeTint="BF"/>
      <w:sz w:val="52"/>
      <w:szCs w:val="5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7A8D"/>
    <w:pPr>
      <w:keepNext/>
      <w:outlineLvl w:val="2"/>
    </w:pPr>
    <w:rPr>
      <w:rFonts w:ascii="Arial Narrow" w:eastAsia="Times New Roman" w:hAnsi="Arial Narrow"/>
      <w:b/>
      <w:bCs/>
      <w:color w:val="404040" w:themeColor="text1" w:themeTint="BF"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правление"/>
    <w:basedOn w:val="a"/>
    <w:next w:val="a"/>
    <w:qFormat/>
    <w:rsid w:val="00AC4AA8"/>
    <w:pPr>
      <w:jc w:val="right"/>
    </w:pPr>
    <w:rPr>
      <w:rFonts w:ascii="Arial" w:hAnsi="Arial" w:cs="Arial"/>
      <w:sz w:val="16"/>
      <w:szCs w:val="16"/>
    </w:rPr>
  </w:style>
  <w:style w:type="paragraph" w:customStyle="1" w:styleId="a4">
    <w:name w:val="Подссылка"/>
    <w:basedOn w:val="a"/>
    <w:next w:val="1"/>
    <w:link w:val="a5"/>
    <w:qFormat/>
    <w:rsid w:val="00DE7485"/>
    <w:pPr>
      <w:spacing w:before="80" w:line="240" w:lineRule="auto"/>
      <w:jc w:val="right"/>
    </w:pPr>
    <w:rPr>
      <w:rFonts w:ascii="Arial" w:hAnsi="Arial" w:cs="Arial"/>
      <w:noProof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E7A8D"/>
    <w:rPr>
      <w:rFonts w:ascii="Arial Narrow" w:eastAsiaTheme="majorEastAsia" w:hAnsi="Arial Narrow" w:cstheme="majorBidi"/>
      <w:bCs/>
      <w:noProof/>
      <w:color w:val="404040" w:themeColor="text1" w:themeTint="BF"/>
      <w:sz w:val="96"/>
      <w:szCs w:val="96"/>
      <w:lang w:val="en-US" w:eastAsia="ru-RU"/>
    </w:rPr>
  </w:style>
  <w:style w:type="character" w:customStyle="1" w:styleId="a5">
    <w:name w:val="Подссылка Знак"/>
    <w:basedOn w:val="a0"/>
    <w:link w:val="a4"/>
    <w:rsid w:val="00DE7485"/>
    <w:rPr>
      <w:rFonts w:ascii="Arial" w:eastAsia="Calibri" w:hAnsi="Arial" w:cs="Arial"/>
      <w:noProof/>
      <w:sz w:val="16"/>
      <w:szCs w:val="16"/>
      <w:lang w:val="en-US"/>
    </w:rPr>
  </w:style>
  <w:style w:type="character" w:styleId="a6">
    <w:name w:val="Hyperlink"/>
    <w:uiPriority w:val="99"/>
    <w:unhideWhenUsed/>
    <w:qFormat/>
    <w:rsid w:val="007A1C3C"/>
    <w:rPr>
      <w:color w:val="315EFB"/>
      <w:u w:val="single"/>
    </w:rPr>
  </w:style>
  <w:style w:type="paragraph" w:styleId="a7">
    <w:name w:val="header"/>
    <w:basedOn w:val="a"/>
    <w:link w:val="a8"/>
    <w:uiPriority w:val="99"/>
    <w:unhideWhenUsed/>
    <w:rsid w:val="00BE7A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7A8D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BE7A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7A8D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BE7A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7A8D"/>
    <w:rPr>
      <w:rFonts w:ascii="Tahoma" w:eastAsia="Calibri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E7A8D"/>
    <w:rPr>
      <w:rFonts w:ascii="Arial Narrow" w:eastAsia="Times New Roman" w:hAnsi="Arial Narrow" w:cs="Times New Roman"/>
      <w:b/>
      <w:bCs/>
      <w:iCs/>
      <w:color w:val="404040" w:themeColor="text1" w:themeTint="BF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BE7A8D"/>
    <w:rPr>
      <w:rFonts w:ascii="Arial Narrow" w:eastAsia="Times New Roman" w:hAnsi="Arial Narrow" w:cs="Times New Roman"/>
      <w:b/>
      <w:bCs/>
      <w:color w:val="404040" w:themeColor="text1" w:themeTint="BF"/>
      <w:sz w:val="36"/>
      <w:szCs w:val="36"/>
    </w:rPr>
  </w:style>
  <w:style w:type="paragraph" w:styleId="ad">
    <w:name w:val="List Paragraph"/>
    <w:basedOn w:val="a"/>
    <w:uiPriority w:val="34"/>
    <w:qFormat/>
    <w:rsid w:val="00BE7A8D"/>
    <w:pPr>
      <w:ind w:left="708"/>
    </w:pPr>
  </w:style>
  <w:style w:type="table" w:styleId="ae">
    <w:name w:val="Table Grid"/>
    <w:basedOn w:val="a1"/>
    <w:uiPriority w:val="59"/>
    <w:rsid w:val="00702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actrave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ussianconsulate.doh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atar.mid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usemb@qatar.net.q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@actravel.ru" TargetMode="External"/></Relationships>
</file>

<file path=word/theme/theme1.xml><?xml version="1.0" encoding="utf-8"?>
<a:theme xmlns:a="http://schemas.openxmlformats.org/drawingml/2006/main" name="Тема Office">
  <a:themeElements>
    <a:clrScheme name="AC">
      <a:dk1>
        <a:sysClr val="windowText" lastClr="000000"/>
      </a:dk1>
      <a:lt1>
        <a:sysClr val="window" lastClr="FFFFFF"/>
      </a:lt1>
      <a:dk2>
        <a:srgbClr val="1E3246"/>
      </a:dk2>
      <a:lt2>
        <a:srgbClr val="EEECE1"/>
      </a:lt2>
      <a:accent1>
        <a:srgbClr val="00A0D8"/>
      </a:accent1>
      <a:accent2>
        <a:srgbClr val="C0504D"/>
      </a:accent2>
      <a:accent3>
        <a:srgbClr val="9BBB59"/>
      </a:accent3>
      <a:accent4>
        <a:srgbClr val="E36C09"/>
      </a:accent4>
      <a:accent5>
        <a:srgbClr val="6D5C4C"/>
      </a:accent5>
      <a:accent6>
        <a:srgbClr val="7030A0"/>
      </a:accent6>
      <a:hlink>
        <a:srgbClr val="00A0D8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D889C-3156-4835-B951-B28DD3C4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туриста по Сейшелам от туроператора АС-тревел</vt:lpstr>
    </vt:vector>
  </TitlesOfParts>
  <Company>ООО «АС-тревел»</Company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туриста по Катару</dc:title>
  <dc:subject/>
  <dc:creator>АС-тревел</dc:creator>
  <cp:keywords/>
  <cp:lastModifiedBy>Manager</cp:lastModifiedBy>
  <cp:revision>10</cp:revision>
  <cp:lastPrinted>2020-09-16T10:24:00Z</cp:lastPrinted>
  <dcterms:created xsi:type="dcterms:W3CDTF">2021-10-11T11:45:00Z</dcterms:created>
  <dcterms:modified xsi:type="dcterms:W3CDTF">2023-07-06T15:04:00Z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сточник">
    <vt:lpwstr>http://actravel.ru/</vt:lpwstr>
  </property>
  <property fmtid="{D5CDD505-2E9C-101B-9397-08002B2CF9AE}" pid="3" name="Телефон">
    <vt:lpwstr>+7 495 740-29-89</vt:lpwstr>
  </property>
  <property fmtid="{D5CDD505-2E9C-101B-9397-08002B2CF9AE}" pid="4" name="Язык">
    <vt:lpwstr>Русский</vt:lpwstr>
  </property>
</Properties>
</file>